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D3E5B" w14:textId="170CF644" w:rsidR="00604ACE" w:rsidRDefault="0030372D" w:rsidP="00D6159A">
      <w:pPr>
        <w:pStyle w:val="Ttulo"/>
        <w:jc w:val="center"/>
        <w:rPr>
          <w:rFonts w:ascii="Arial" w:eastAsia="Arial" w:hAnsi="Arial" w:cs="Arial"/>
          <w:b/>
          <w:sz w:val="36"/>
          <w:szCs w:val="36"/>
        </w:rPr>
      </w:pPr>
      <w:r w:rsidRPr="00E52291">
        <w:rPr>
          <w:rFonts w:ascii="Arial" w:eastAsia="Arial" w:hAnsi="Arial" w:cs="Arial"/>
          <w:b/>
          <w:sz w:val="36"/>
          <w:szCs w:val="36"/>
        </w:rPr>
        <w:t xml:space="preserve">El </w:t>
      </w:r>
      <w:r w:rsidR="000A72D3">
        <w:rPr>
          <w:rFonts w:ascii="Arial" w:eastAsia="Arial" w:hAnsi="Arial" w:cs="Arial"/>
          <w:b/>
          <w:sz w:val="36"/>
          <w:szCs w:val="36"/>
        </w:rPr>
        <w:t>d</w:t>
      </w:r>
      <w:r w:rsidRPr="00E52291">
        <w:rPr>
          <w:rFonts w:ascii="Arial" w:eastAsia="Arial" w:hAnsi="Arial" w:cs="Arial"/>
          <w:b/>
          <w:sz w:val="36"/>
          <w:szCs w:val="36"/>
        </w:rPr>
        <w:t xml:space="preserve">estino es </w:t>
      </w:r>
      <w:r w:rsidR="000A72D3">
        <w:rPr>
          <w:rFonts w:ascii="Arial" w:eastAsia="Arial" w:hAnsi="Arial" w:cs="Arial"/>
          <w:b/>
          <w:sz w:val="36"/>
          <w:szCs w:val="36"/>
        </w:rPr>
        <w:t>v</w:t>
      </w:r>
      <w:r w:rsidRPr="00E52291">
        <w:rPr>
          <w:rFonts w:ascii="Arial" w:eastAsia="Arial" w:hAnsi="Arial" w:cs="Arial"/>
          <w:b/>
          <w:sz w:val="36"/>
          <w:szCs w:val="36"/>
        </w:rPr>
        <w:t>olver:</w:t>
      </w:r>
      <w:r>
        <w:rPr>
          <w:rFonts w:ascii="Arial" w:eastAsia="Arial" w:hAnsi="Arial" w:cs="Arial"/>
          <w:b/>
          <w:sz w:val="36"/>
          <w:szCs w:val="36"/>
        </w:rPr>
        <w:t xml:space="preserve"> </w:t>
      </w:r>
      <w:r w:rsidR="00545BA2">
        <w:rPr>
          <w:rFonts w:ascii="Arial" w:eastAsia="Arial" w:hAnsi="Arial" w:cs="Arial"/>
          <w:b/>
          <w:sz w:val="36"/>
          <w:szCs w:val="36"/>
        </w:rPr>
        <w:t xml:space="preserve"> </w:t>
      </w:r>
      <w:r w:rsidR="00604ACE" w:rsidRPr="00604ACE">
        <w:rPr>
          <w:rFonts w:ascii="Arial" w:eastAsia="Arial" w:hAnsi="Arial" w:cs="Arial"/>
          <w:b/>
          <w:sz w:val="36"/>
          <w:szCs w:val="36"/>
        </w:rPr>
        <w:t>la campaña nacional que une a la industria de motocicletas por la seguridad vial de los motociclistas</w:t>
      </w:r>
    </w:p>
    <w:p w14:paraId="25F9A452" w14:textId="77777777" w:rsidR="00DD67B7" w:rsidRDefault="00DD67B7">
      <w:pPr>
        <w:jc w:val="both"/>
      </w:pPr>
    </w:p>
    <w:p w14:paraId="5E4A4437" w14:textId="305E488D" w:rsidR="00D13043" w:rsidRDefault="0030372D">
      <w:pPr>
        <w:jc w:val="both"/>
        <w:rPr>
          <w:rFonts w:ascii="Arial" w:eastAsia="Arial" w:hAnsi="Arial" w:cs="Arial"/>
          <w:sz w:val="20"/>
          <w:szCs w:val="20"/>
        </w:rPr>
      </w:pPr>
      <w:r>
        <w:rPr>
          <w:rFonts w:ascii="Arial" w:eastAsia="Arial" w:hAnsi="Arial" w:cs="Arial"/>
          <w:b/>
          <w:sz w:val="20"/>
          <w:szCs w:val="20"/>
        </w:rPr>
        <w:t>Bogotá, julio, 2025.</w:t>
      </w:r>
      <w:r>
        <w:rPr>
          <w:rFonts w:ascii="Arial" w:eastAsia="Arial" w:hAnsi="Arial" w:cs="Arial"/>
          <w:sz w:val="20"/>
          <w:szCs w:val="20"/>
        </w:rPr>
        <w:t xml:space="preserve"> </w:t>
      </w:r>
      <w:r w:rsidR="00B364A8">
        <w:rPr>
          <w:rFonts w:ascii="Arial" w:eastAsia="Arial" w:hAnsi="Arial" w:cs="Arial"/>
          <w:sz w:val="20"/>
          <w:szCs w:val="20"/>
        </w:rPr>
        <w:t>Las</w:t>
      </w:r>
      <w:r w:rsidR="00D13043" w:rsidRPr="00D13043">
        <w:rPr>
          <w:rFonts w:ascii="Arial" w:eastAsia="Arial" w:hAnsi="Arial" w:cs="Arial"/>
          <w:sz w:val="20"/>
          <w:szCs w:val="20"/>
        </w:rPr>
        <w:t xml:space="preserve"> ensambladoras de motocicletas del país</w:t>
      </w:r>
      <w:r w:rsidR="00C77984">
        <w:rPr>
          <w:rFonts w:ascii="Arial" w:eastAsia="Arial" w:hAnsi="Arial" w:cs="Arial"/>
          <w:sz w:val="20"/>
          <w:szCs w:val="20"/>
        </w:rPr>
        <w:t xml:space="preserve"> AKT Motos, Auteco </w:t>
      </w:r>
      <w:proofErr w:type="spellStart"/>
      <w:r w:rsidR="00C77984">
        <w:rPr>
          <w:rFonts w:ascii="Arial" w:eastAsia="Arial" w:hAnsi="Arial" w:cs="Arial"/>
          <w:sz w:val="20"/>
          <w:szCs w:val="20"/>
        </w:rPr>
        <w:t>Sas</w:t>
      </w:r>
      <w:proofErr w:type="spellEnd"/>
      <w:r w:rsidR="00C77984">
        <w:rPr>
          <w:rFonts w:ascii="Arial" w:eastAsia="Arial" w:hAnsi="Arial" w:cs="Arial"/>
          <w:sz w:val="20"/>
          <w:szCs w:val="20"/>
        </w:rPr>
        <w:t xml:space="preserve">, Auteco </w:t>
      </w:r>
      <w:proofErr w:type="spellStart"/>
      <w:r w:rsidR="00C77984">
        <w:rPr>
          <w:rFonts w:ascii="Arial" w:eastAsia="Arial" w:hAnsi="Arial" w:cs="Arial"/>
          <w:sz w:val="20"/>
          <w:szCs w:val="20"/>
        </w:rPr>
        <w:t>Mobility</w:t>
      </w:r>
      <w:proofErr w:type="spellEnd"/>
      <w:r w:rsidR="00C77984">
        <w:rPr>
          <w:rFonts w:ascii="Arial" w:eastAsia="Arial" w:hAnsi="Arial" w:cs="Arial"/>
          <w:sz w:val="20"/>
          <w:szCs w:val="20"/>
        </w:rPr>
        <w:t xml:space="preserve">, Hero Motos, Fanalca-Honda, </w:t>
      </w:r>
      <w:proofErr w:type="spellStart"/>
      <w:r w:rsidR="00C77984">
        <w:rPr>
          <w:rFonts w:ascii="Arial" w:eastAsia="Arial" w:hAnsi="Arial" w:cs="Arial"/>
          <w:sz w:val="20"/>
          <w:szCs w:val="20"/>
        </w:rPr>
        <w:t>Incolmotos</w:t>
      </w:r>
      <w:proofErr w:type="spellEnd"/>
      <w:r w:rsidR="00C77984">
        <w:rPr>
          <w:rFonts w:ascii="Arial" w:eastAsia="Arial" w:hAnsi="Arial" w:cs="Arial"/>
          <w:sz w:val="20"/>
          <w:szCs w:val="20"/>
        </w:rPr>
        <w:t>-Yamaha, Grupo UMA y Suzuki Motor de Colombia,</w:t>
      </w:r>
      <w:r w:rsidR="00D35857">
        <w:rPr>
          <w:rFonts w:ascii="Arial" w:eastAsia="Arial" w:hAnsi="Arial" w:cs="Arial"/>
          <w:sz w:val="20"/>
          <w:szCs w:val="20"/>
        </w:rPr>
        <w:t xml:space="preserve"> </w:t>
      </w:r>
      <w:r w:rsidR="00C03E7A">
        <w:rPr>
          <w:rFonts w:ascii="Arial" w:eastAsia="Arial" w:hAnsi="Arial" w:cs="Arial"/>
          <w:sz w:val="20"/>
          <w:szCs w:val="20"/>
        </w:rPr>
        <w:t>junto con</w:t>
      </w:r>
      <w:r w:rsidR="00B364A8">
        <w:rPr>
          <w:rFonts w:ascii="Arial" w:eastAsia="Arial" w:hAnsi="Arial" w:cs="Arial"/>
          <w:sz w:val="20"/>
          <w:szCs w:val="20"/>
        </w:rPr>
        <w:t xml:space="preserve"> </w:t>
      </w:r>
      <w:r w:rsidR="0095167A">
        <w:rPr>
          <w:rFonts w:ascii="Arial" w:eastAsia="Arial" w:hAnsi="Arial" w:cs="Arial"/>
          <w:sz w:val="20"/>
          <w:szCs w:val="20"/>
        </w:rPr>
        <w:t>la Cámara de la Industria de Motocicletas de la ANDI</w:t>
      </w:r>
      <w:r w:rsidR="00D13043" w:rsidRPr="00D13043">
        <w:rPr>
          <w:rFonts w:ascii="Arial" w:eastAsia="Arial" w:hAnsi="Arial" w:cs="Arial"/>
          <w:sz w:val="20"/>
          <w:szCs w:val="20"/>
        </w:rPr>
        <w:t xml:space="preserve"> lanza</w:t>
      </w:r>
      <w:r w:rsidR="00AF1F01">
        <w:rPr>
          <w:rFonts w:ascii="Arial" w:eastAsia="Arial" w:hAnsi="Arial" w:cs="Arial"/>
          <w:sz w:val="20"/>
          <w:szCs w:val="20"/>
        </w:rPr>
        <w:t>n</w:t>
      </w:r>
      <w:r w:rsidR="00D13043" w:rsidRPr="00D13043">
        <w:rPr>
          <w:rFonts w:ascii="Arial" w:eastAsia="Arial" w:hAnsi="Arial" w:cs="Arial"/>
          <w:sz w:val="20"/>
          <w:szCs w:val="20"/>
        </w:rPr>
        <w:t xml:space="preserve"> la campaña</w:t>
      </w:r>
      <w:r w:rsidR="00CD7AA7">
        <w:rPr>
          <w:rFonts w:ascii="Arial" w:eastAsia="Arial" w:hAnsi="Arial" w:cs="Arial"/>
          <w:sz w:val="20"/>
          <w:szCs w:val="20"/>
        </w:rPr>
        <w:t xml:space="preserve"> de seguridad vial</w:t>
      </w:r>
      <w:r w:rsidR="00D13043" w:rsidRPr="00D13043">
        <w:rPr>
          <w:rFonts w:ascii="Arial" w:eastAsia="Arial" w:hAnsi="Arial" w:cs="Arial"/>
          <w:sz w:val="20"/>
          <w:szCs w:val="20"/>
        </w:rPr>
        <w:t xml:space="preserve"> </w:t>
      </w:r>
      <w:hyperlink r:id="rId8" w:history="1">
        <w:r w:rsidR="00D13043" w:rsidRPr="00E74BD4">
          <w:rPr>
            <w:rStyle w:val="Hipervnculo"/>
            <w:rFonts w:ascii="Arial" w:eastAsia="Arial" w:hAnsi="Arial" w:cs="Arial"/>
            <w:i/>
            <w:iCs/>
            <w:sz w:val="20"/>
            <w:szCs w:val="20"/>
          </w:rPr>
          <w:t>El Destino es Volver</w:t>
        </w:r>
      </w:hyperlink>
      <w:r w:rsidR="00D13043" w:rsidRPr="00D13043">
        <w:rPr>
          <w:rFonts w:ascii="Arial" w:eastAsia="Arial" w:hAnsi="Arial" w:cs="Arial"/>
          <w:sz w:val="20"/>
          <w:szCs w:val="20"/>
        </w:rPr>
        <w:t xml:space="preserve">, una iniciativa que busca generar conciencia </w:t>
      </w:r>
      <w:r w:rsidR="007A7D5B">
        <w:rPr>
          <w:rFonts w:ascii="Arial" w:eastAsia="Arial" w:hAnsi="Arial" w:cs="Arial"/>
          <w:sz w:val="20"/>
          <w:szCs w:val="20"/>
        </w:rPr>
        <w:t>entre los motociclistas s</w:t>
      </w:r>
      <w:r w:rsidR="00D13043" w:rsidRPr="00D13043">
        <w:rPr>
          <w:rFonts w:ascii="Arial" w:eastAsia="Arial" w:hAnsi="Arial" w:cs="Arial"/>
          <w:sz w:val="20"/>
          <w:szCs w:val="20"/>
        </w:rPr>
        <w:t>obre la importancia de regresar siempre a casa, san</w:t>
      </w:r>
      <w:r w:rsidR="000A72D3">
        <w:rPr>
          <w:rFonts w:ascii="Arial" w:eastAsia="Arial" w:hAnsi="Arial" w:cs="Arial"/>
          <w:sz w:val="20"/>
          <w:szCs w:val="20"/>
        </w:rPr>
        <w:t>o</w:t>
      </w:r>
      <w:r w:rsidR="00D13043" w:rsidRPr="00D13043">
        <w:rPr>
          <w:rFonts w:ascii="Arial" w:eastAsia="Arial" w:hAnsi="Arial" w:cs="Arial"/>
          <w:sz w:val="20"/>
          <w:szCs w:val="20"/>
        </w:rPr>
        <w:t xml:space="preserve"> y segur</w:t>
      </w:r>
      <w:r w:rsidR="000A72D3">
        <w:rPr>
          <w:rFonts w:ascii="Arial" w:eastAsia="Arial" w:hAnsi="Arial" w:cs="Arial"/>
          <w:sz w:val="20"/>
          <w:szCs w:val="20"/>
        </w:rPr>
        <w:t>o</w:t>
      </w:r>
      <w:r w:rsidR="00D13043" w:rsidRPr="00D13043">
        <w:rPr>
          <w:rFonts w:ascii="Arial" w:eastAsia="Arial" w:hAnsi="Arial" w:cs="Arial"/>
          <w:sz w:val="20"/>
          <w:szCs w:val="20"/>
        </w:rPr>
        <w:t xml:space="preserve"> después de cada trayecto.</w:t>
      </w:r>
    </w:p>
    <w:p w14:paraId="02B521BC" w14:textId="64F989F9" w:rsidR="003A2F0E" w:rsidRDefault="003A2F0E" w:rsidP="003A2F0E">
      <w:pPr>
        <w:jc w:val="both"/>
        <w:rPr>
          <w:rFonts w:ascii="Arial" w:eastAsia="Arial" w:hAnsi="Arial" w:cs="Arial"/>
          <w:sz w:val="20"/>
          <w:szCs w:val="20"/>
        </w:rPr>
      </w:pPr>
      <w:r w:rsidRPr="003A2F0E">
        <w:rPr>
          <w:rFonts w:ascii="Arial" w:eastAsia="Arial" w:hAnsi="Arial" w:cs="Arial"/>
          <w:sz w:val="20"/>
          <w:szCs w:val="20"/>
        </w:rPr>
        <w:t xml:space="preserve">Las motocicletas se han consolidado como el principal medio de transporte para </w:t>
      </w:r>
      <w:r w:rsidR="00306331">
        <w:rPr>
          <w:rFonts w:ascii="Arial" w:eastAsia="Arial" w:hAnsi="Arial" w:cs="Arial"/>
          <w:sz w:val="20"/>
          <w:szCs w:val="20"/>
        </w:rPr>
        <w:t xml:space="preserve">más de 12,9 </w:t>
      </w:r>
      <w:r w:rsidRPr="003A2F0E">
        <w:rPr>
          <w:rFonts w:ascii="Arial" w:eastAsia="Arial" w:hAnsi="Arial" w:cs="Arial"/>
          <w:sz w:val="20"/>
          <w:szCs w:val="20"/>
        </w:rPr>
        <w:t xml:space="preserve">millones de colombianos, desempeñando un papel clave en la movilidad y el desarrollo económico del país. Según cifras de la </w:t>
      </w:r>
      <w:r w:rsidR="00637308">
        <w:rPr>
          <w:rFonts w:ascii="Arial" w:eastAsia="Arial" w:hAnsi="Arial" w:cs="Arial"/>
          <w:sz w:val="20"/>
          <w:szCs w:val="20"/>
        </w:rPr>
        <w:t>Cámara</w:t>
      </w:r>
      <w:r w:rsidRPr="003A2F0E">
        <w:rPr>
          <w:rFonts w:ascii="Arial" w:eastAsia="Arial" w:hAnsi="Arial" w:cs="Arial"/>
          <w:sz w:val="20"/>
          <w:szCs w:val="20"/>
        </w:rPr>
        <w:t>, hoy representan el 63% del parque automotor nacional y son utilizadas mayoritariamente como herramienta de trabajo y desplazamiento diario: el 57,7% de los usuarios las adquiere con este propósito, y el 91% pertenece a hogares de los estratos 1, 2 y 3. Esto confirma su impacto en la inclusión y movilidad social de amplios sectores de la población.</w:t>
      </w:r>
      <w:r>
        <w:rPr>
          <w:rFonts w:ascii="Arial" w:eastAsia="Arial" w:hAnsi="Arial" w:cs="Arial"/>
          <w:sz w:val="20"/>
          <w:szCs w:val="20"/>
        </w:rPr>
        <w:t xml:space="preserve">  </w:t>
      </w:r>
      <w:r w:rsidRPr="003A2F0E">
        <w:rPr>
          <w:rFonts w:ascii="Arial" w:eastAsia="Arial" w:hAnsi="Arial" w:cs="Arial"/>
          <w:sz w:val="20"/>
          <w:szCs w:val="20"/>
        </w:rPr>
        <w:t xml:space="preserve">Este crecimiento, sin embargo, plantea importantes retos en materia de seguridad vial. Cada año, más de 5.000 motociclistas pierden la vida en las vías del país —casi 14 por día— representando cerca del 60% de todas las víctimas mortales por siniestros viales. Esto convierte a los motociclistas en los actores </w:t>
      </w:r>
      <w:r w:rsidR="005378D9">
        <w:rPr>
          <w:rFonts w:ascii="Arial" w:eastAsia="Arial" w:hAnsi="Arial" w:cs="Arial"/>
          <w:sz w:val="20"/>
          <w:szCs w:val="20"/>
        </w:rPr>
        <w:t xml:space="preserve">viales </w:t>
      </w:r>
      <w:r w:rsidRPr="003A2F0E">
        <w:rPr>
          <w:rFonts w:ascii="Arial" w:eastAsia="Arial" w:hAnsi="Arial" w:cs="Arial"/>
          <w:sz w:val="20"/>
          <w:szCs w:val="20"/>
        </w:rPr>
        <w:t>más vulnerables en Colombia, y por ende en una población prioritaria para la protección y la acción conjunta.</w:t>
      </w:r>
      <w:r>
        <w:rPr>
          <w:rFonts w:ascii="Arial" w:eastAsia="Arial" w:hAnsi="Arial" w:cs="Arial"/>
          <w:sz w:val="20"/>
          <w:szCs w:val="20"/>
        </w:rPr>
        <w:t xml:space="preserve">  </w:t>
      </w:r>
      <w:r w:rsidRPr="00E74BD4">
        <w:rPr>
          <w:rFonts w:ascii="Arial" w:eastAsia="Arial" w:hAnsi="Arial" w:cs="Arial"/>
          <w:b/>
          <w:bCs/>
          <w:sz w:val="20"/>
          <w:szCs w:val="20"/>
        </w:rPr>
        <w:t>Las cifras del primer semestre de 2025 indican que, a pesar del crecimiento del parque automotor de motocicletas, el número de fallecidos se ha mantenido estable en comparación con 2024.</w:t>
      </w:r>
      <w:r w:rsidRPr="003A2F0E">
        <w:rPr>
          <w:rFonts w:ascii="Arial" w:eastAsia="Arial" w:hAnsi="Arial" w:cs="Arial"/>
          <w:sz w:val="20"/>
          <w:szCs w:val="20"/>
        </w:rPr>
        <w:t xml:space="preserve"> Esto abre una oportunidad para fortalecer estrategias de prevención, educación y corresponsabilidad, con el fin de avanzar hacia una movilidad más segura para todos.</w:t>
      </w:r>
    </w:p>
    <w:p w14:paraId="13C7A323" w14:textId="7BD530FF" w:rsidR="00F90D83" w:rsidRPr="00C864E4" w:rsidRDefault="00F90D83" w:rsidP="003A2F0E">
      <w:pPr>
        <w:jc w:val="both"/>
        <w:rPr>
          <w:rFonts w:ascii="Arial" w:eastAsia="Arial" w:hAnsi="Arial" w:cs="Arial"/>
          <w:b/>
          <w:sz w:val="24"/>
          <w:szCs w:val="24"/>
        </w:rPr>
      </w:pPr>
      <w:r w:rsidRPr="00C864E4">
        <w:rPr>
          <w:rFonts w:ascii="Arial" w:eastAsia="Arial" w:hAnsi="Arial" w:cs="Arial"/>
          <w:b/>
          <w:sz w:val="24"/>
          <w:szCs w:val="24"/>
        </w:rPr>
        <w:t>Un mensaje que nace de la empatía y del compromiso compartido</w:t>
      </w:r>
    </w:p>
    <w:p w14:paraId="02BDB3D0" w14:textId="225AAAB3" w:rsidR="001A2FC2" w:rsidRDefault="00D27DA3" w:rsidP="00F90D83">
      <w:pPr>
        <w:jc w:val="both"/>
        <w:rPr>
          <w:rFonts w:ascii="Arial" w:eastAsia="Arial" w:hAnsi="Arial" w:cs="Arial"/>
          <w:sz w:val="20"/>
          <w:szCs w:val="20"/>
        </w:rPr>
      </w:pPr>
      <w:r>
        <w:rPr>
          <w:rFonts w:ascii="Arial" w:eastAsia="Arial" w:hAnsi="Arial" w:cs="Arial"/>
          <w:sz w:val="20"/>
          <w:szCs w:val="20"/>
        </w:rPr>
        <w:t>Esta</w:t>
      </w:r>
      <w:r w:rsidR="009C2128" w:rsidRPr="009C2128">
        <w:rPr>
          <w:rFonts w:ascii="Arial" w:eastAsia="Arial" w:hAnsi="Arial" w:cs="Arial"/>
          <w:sz w:val="20"/>
          <w:szCs w:val="20"/>
        </w:rPr>
        <w:t xml:space="preserve"> campaña se integra a la iniciativa Movemos Colombia</w:t>
      </w:r>
      <w:r w:rsidR="00C77984">
        <w:rPr>
          <w:rFonts w:ascii="Arial" w:eastAsia="Arial" w:hAnsi="Arial" w:cs="Arial"/>
          <w:sz w:val="20"/>
          <w:szCs w:val="20"/>
        </w:rPr>
        <w:t xml:space="preserve"> de las que hacen parte las ensambladoras </w:t>
      </w:r>
      <w:r w:rsidR="009C2128" w:rsidRPr="009C2128">
        <w:rPr>
          <w:rFonts w:ascii="Arial" w:eastAsia="Arial" w:hAnsi="Arial" w:cs="Arial"/>
          <w:sz w:val="20"/>
          <w:szCs w:val="20"/>
        </w:rPr>
        <w:t>y a otros esfuerzos de la industria, como el desarrollo de tecnologías más seguras en motocicletas y la promoción de cursos de conducción responsable</w:t>
      </w:r>
      <w:r w:rsidR="00560F11">
        <w:rPr>
          <w:rFonts w:ascii="Arial" w:eastAsia="Arial" w:hAnsi="Arial" w:cs="Arial"/>
          <w:sz w:val="20"/>
          <w:szCs w:val="20"/>
        </w:rPr>
        <w:t>, entre otras</w:t>
      </w:r>
      <w:r w:rsidR="009C2128" w:rsidRPr="009C2128">
        <w:rPr>
          <w:rFonts w:ascii="Arial" w:eastAsia="Arial" w:hAnsi="Arial" w:cs="Arial"/>
          <w:sz w:val="20"/>
          <w:szCs w:val="20"/>
        </w:rPr>
        <w:t xml:space="preserve">. </w:t>
      </w:r>
      <w:r w:rsidR="006605C0" w:rsidRPr="009C2128">
        <w:rPr>
          <w:rFonts w:ascii="Arial" w:eastAsia="Arial" w:hAnsi="Arial" w:cs="Arial"/>
          <w:sz w:val="20"/>
          <w:szCs w:val="20"/>
        </w:rPr>
        <w:t>Surge</w:t>
      </w:r>
      <w:r w:rsidR="009C2128" w:rsidRPr="009C2128">
        <w:rPr>
          <w:rFonts w:ascii="Arial" w:eastAsia="Arial" w:hAnsi="Arial" w:cs="Arial"/>
          <w:sz w:val="20"/>
          <w:szCs w:val="20"/>
        </w:rPr>
        <w:t xml:space="preserve"> como un trabajo conjunto, </w:t>
      </w:r>
      <w:r w:rsidR="00F24812">
        <w:rPr>
          <w:rFonts w:ascii="Arial" w:eastAsia="Arial" w:hAnsi="Arial" w:cs="Arial"/>
          <w:sz w:val="20"/>
          <w:szCs w:val="20"/>
        </w:rPr>
        <w:t>con la convicción</w:t>
      </w:r>
      <w:r w:rsidR="009C2128" w:rsidRPr="009C2128">
        <w:rPr>
          <w:rFonts w:ascii="Arial" w:eastAsia="Arial" w:hAnsi="Arial" w:cs="Arial"/>
          <w:sz w:val="20"/>
          <w:szCs w:val="20"/>
        </w:rPr>
        <w:t xml:space="preserve"> de que la seguridad vial es un propósito común que requiere el compromiso de todos. </w:t>
      </w:r>
      <w:r w:rsidR="009C2128" w:rsidRPr="00F24812">
        <w:rPr>
          <w:rFonts w:ascii="Arial" w:eastAsia="Arial" w:hAnsi="Arial" w:cs="Arial"/>
          <w:b/>
          <w:bCs/>
          <w:sz w:val="20"/>
          <w:szCs w:val="20"/>
        </w:rPr>
        <w:t>Es además la primera gran campaña nacional gestada directamente desde la industria de motocicletas,</w:t>
      </w:r>
      <w:r w:rsidR="009C2128" w:rsidRPr="009C2128">
        <w:rPr>
          <w:rFonts w:ascii="Arial" w:eastAsia="Arial" w:hAnsi="Arial" w:cs="Arial"/>
          <w:sz w:val="20"/>
          <w:szCs w:val="20"/>
        </w:rPr>
        <w:t xml:space="preserve"> con el acompañamiento técnico y pedagógico de la ANSV, para llegar de manera cercana y auténtica a quienes se movilizan cada día sobre dos ruedas.</w:t>
      </w:r>
    </w:p>
    <w:p w14:paraId="719A92F0" w14:textId="58F654B4" w:rsidR="00B64699" w:rsidRDefault="0030372D">
      <w:pPr>
        <w:jc w:val="both"/>
        <w:rPr>
          <w:rFonts w:ascii="Arial" w:eastAsia="Arial" w:hAnsi="Arial" w:cs="Arial"/>
          <w:sz w:val="20"/>
          <w:szCs w:val="20"/>
        </w:rPr>
      </w:pPr>
      <w:r>
        <w:rPr>
          <w:rFonts w:ascii="Arial" w:eastAsia="Arial" w:hAnsi="Arial" w:cs="Arial"/>
          <w:i/>
          <w:sz w:val="20"/>
          <w:szCs w:val="20"/>
        </w:rPr>
        <w:t>"</w:t>
      </w:r>
      <w:r w:rsidR="00D33D85" w:rsidRPr="00D33D85">
        <w:rPr>
          <w:rFonts w:ascii="Arial" w:eastAsia="Arial" w:hAnsi="Arial" w:cs="Arial"/>
          <w:i/>
          <w:sz w:val="20"/>
          <w:szCs w:val="20"/>
        </w:rPr>
        <w:t>Más que un llamado a cumplir normas, esta campaña busca tocar corazones y recordar la importancia de volver con bien al hogar. Desde la industria entendemos la realidad de los motociclistas y queremos contribuir, con empatía y conocimiento, a que cada viaje termine en un abrazo seguro”</w:t>
      </w:r>
      <w:r>
        <w:rPr>
          <w:rFonts w:ascii="Arial" w:eastAsia="Arial" w:hAnsi="Arial" w:cs="Arial"/>
          <w:sz w:val="20"/>
          <w:szCs w:val="20"/>
        </w:rPr>
        <w:t>, afirma Iván García, director de la Cámara de la Industria de Motocicletas de la ANDI.</w:t>
      </w:r>
    </w:p>
    <w:p w14:paraId="4F79391C" w14:textId="586BD0B3" w:rsidR="00A63AF9" w:rsidRPr="00BD4867" w:rsidRDefault="00A63AF9" w:rsidP="00A63AF9">
      <w:pPr>
        <w:jc w:val="both"/>
        <w:rPr>
          <w:rFonts w:ascii="Arial" w:eastAsia="Arial" w:hAnsi="Arial" w:cs="Arial"/>
          <w:b/>
          <w:sz w:val="24"/>
          <w:szCs w:val="24"/>
        </w:rPr>
      </w:pPr>
      <w:r w:rsidRPr="00BD4867">
        <w:rPr>
          <w:rFonts w:ascii="Arial" w:eastAsia="Arial" w:hAnsi="Arial" w:cs="Arial"/>
          <w:b/>
          <w:sz w:val="24"/>
          <w:szCs w:val="24"/>
        </w:rPr>
        <w:lastRenderedPageBreak/>
        <w:t>Tres propósitos principales</w:t>
      </w:r>
    </w:p>
    <w:p w14:paraId="65C1F0D1" w14:textId="05207880" w:rsidR="00A63AF9" w:rsidRPr="00A63AF9" w:rsidRDefault="00A63AF9" w:rsidP="00A63AF9">
      <w:pPr>
        <w:jc w:val="both"/>
        <w:rPr>
          <w:rFonts w:ascii="Arial" w:eastAsia="Arial" w:hAnsi="Arial" w:cs="Arial"/>
          <w:sz w:val="20"/>
          <w:szCs w:val="20"/>
        </w:rPr>
      </w:pPr>
      <w:r>
        <w:rPr>
          <w:rFonts w:ascii="Arial" w:eastAsia="Arial" w:hAnsi="Arial" w:cs="Arial"/>
          <w:sz w:val="20"/>
          <w:szCs w:val="20"/>
        </w:rPr>
        <w:t xml:space="preserve">La campaña </w:t>
      </w:r>
      <w:r w:rsidRPr="00F24812">
        <w:rPr>
          <w:rFonts w:ascii="Arial" w:eastAsia="Arial" w:hAnsi="Arial" w:cs="Arial"/>
          <w:i/>
          <w:iCs/>
          <w:sz w:val="20"/>
          <w:szCs w:val="20"/>
        </w:rPr>
        <w:t>El Destino es Volver</w:t>
      </w:r>
      <w:r w:rsidRPr="00A63AF9">
        <w:rPr>
          <w:rFonts w:ascii="Arial" w:eastAsia="Arial" w:hAnsi="Arial" w:cs="Arial"/>
          <w:sz w:val="20"/>
          <w:szCs w:val="20"/>
        </w:rPr>
        <w:t xml:space="preserve"> tiene como ejes fundamentales:</w:t>
      </w:r>
    </w:p>
    <w:p w14:paraId="5C0FE97E" w14:textId="01FD401E" w:rsidR="00B24AE3" w:rsidRDefault="00B24AE3" w:rsidP="00A63AF9">
      <w:pPr>
        <w:pStyle w:val="Prrafodelista"/>
        <w:numPr>
          <w:ilvl w:val="0"/>
          <w:numId w:val="3"/>
        </w:numPr>
        <w:jc w:val="both"/>
        <w:rPr>
          <w:rFonts w:ascii="Arial" w:eastAsia="Arial" w:hAnsi="Arial" w:cs="Arial"/>
          <w:sz w:val="20"/>
          <w:szCs w:val="20"/>
        </w:rPr>
      </w:pPr>
      <w:r w:rsidRPr="00F24812">
        <w:rPr>
          <w:rFonts w:ascii="Arial" w:eastAsia="Arial" w:hAnsi="Arial" w:cs="Arial"/>
          <w:b/>
          <w:bCs/>
          <w:sz w:val="20"/>
          <w:szCs w:val="20"/>
        </w:rPr>
        <w:t>Promover hábitos seguros en la conducción</w:t>
      </w:r>
      <w:r w:rsidR="00D63973" w:rsidRPr="00F24812">
        <w:rPr>
          <w:rFonts w:ascii="Arial" w:eastAsia="Arial" w:hAnsi="Arial" w:cs="Arial"/>
          <w:b/>
          <w:bCs/>
          <w:sz w:val="20"/>
          <w:szCs w:val="20"/>
        </w:rPr>
        <w:t xml:space="preserve"> de motocicletas</w:t>
      </w:r>
      <w:r w:rsidRPr="00F24812">
        <w:rPr>
          <w:rFonts w:ascii="Arial" w:eastAsia="Arial" w:hAnsi="Arial" w:cs="Arial"/>
          <w:b/>
          <w:bCs/>
          <w:sz w:val="20"/>
          <w:szCs w:val="20"/>
        </w:rPr>
        <w:t>,</w:t>
      </w:r>
      <w:r w:rsidRPr="00A63AF9">
        <w:rPr>
          <w:rFonts w:ascii="Arial" w:eastAsia="Arial" w:hAnsi="Arial" w:cs="Arial"/>
          <w:sz w:val="20"/>
          <w:szCs w:val="20"/>
        </w:rPr>
        <w:t xml:space="preserve"> como el respeto a los límites de velocidad, el uso correcto del casco y la atención plena al conducir.</w:t>
      </w:r>
    </w:p>
    <w:p w14:paraId="095C8D8E" w14:textId="6CAFB990" w:rsidR="00A63AF9" w:rsidRPr="00B24AE3" w:rsidRDefault="00A63AF9" w:rsidP="00B24AE3">
      <w:pPr>
        <w:pStyle w:val="Prrafodelista"/>
        <w:numPr>
          <w:ilvl w:val="0"/>
          <w:numId w:val="3"/>
        </w:numPr>
        <w:jc w:val="both"/>
        <w:rPr>
          <w:rFonts w:ascii="Arial" w:eastAsia="Arial" w:hAnsi="Arial" w:cs="Arial"/>
          <w:sz w:val="20"/>
          <w:szCs w:val="20"/>
        </w:rPr>
      </w:pPr>
      <w:r w:rsidRPr="00F24812">
        <w:rPr>
          <w:rFonts w:ascii="Arial" w:eastAsia="Arial" w:hAnsi="Arial" w:cs="Arial"/>
          <w:b/>
          <w:bCs/>
          <w:sz w:val="20"/>
          <w:szCs w:val="20"/>
        </w:rPr>
        <w:t xml:space="preserve">Reconocer </w:t>
      </w:r>
      <w:r w:rsidR="00462793" w:rsidRPr="00F24812">
        <w:rPr>
          <w:rFonts w:ascii="Arial" w:eastAsia="Arial" w:hAnsi="Arial" w:cs="Arial"/>
          <w:b/>
          <w:bCs/>
          <w:sz w:val="20"/>
          <w:szCs w:val="20"/>
        </w:rPr>
        <w:t>el papel que tiene el auto cuidado</w:t>
      </w:r>
      <w:r w:rsidR="009E6590">
        <w:rPr>
          <w:rFonts w:ascii="Arial" w:eastAsia="Arial" w:hAnsi="Arial" w:cs="Arial"/>
          <w:sz w:val="20"/>
          <w:szCs w:val="20"/>
        </w:rPr>
        <w:t xml:space="preserve"> </w:t>
      </w:r>
      <w:r w:rsidR="00664984">
        <w:rPr>
          <w:rFonts w:ascii="Arial" w:eastAsia="Arial" w:hAnsi="Arial" w:cs="Arial"/>
          <w:sz w:val="20"/>
          <w:szCs w:val="20"/>
        </w:rPr>
        <w:t>en la conducción</w:t>
      </w:r>
      <w:r w:rsidR="00664984" w:rsidRPr="00664984">
        <w:rPr>
          <w:rFonts w:ascii="Arial" w:eastAsia="Arial" w:hAnsi="Arial" w:cs="Arial"/>
          <w:sz w:val="20"/>
          <w:szCs w:val="20"/>
        </w:rPr>
        <w:t xml:space="preserve"> </w:t>
      </w:r>
      <w:r w:rsidR="0023490D">
        <w:rPr>
          <w:rFonts w:ascii="Arial" w:eastAsia="Arial" w:hAnsi="Arial" w:cs="Arial"/>
          <w:sz w:val="20"/>
          <w:szCs w:val="20"/>
        </w:rPr>
        <w:t>de motocicletas</w:t>
      </w:r>
      <w:r w:rsidR="00664984">
        <w:rPr>
          <w:rFonts w:ascii="Arial" w:eastAsia="Arial" w:hAnsi="Arial" w:cs="Arial"/>
          <w:sz w:val="20"/>
          <w:szCs w:val="20"/>
        </w:rPr>
        <w:t xml:space="preserve">, </w:t>
      </w:r>
      <w:r w:rsidRPr="00A63AF9">
        <w:rPr>
          <w:rFonts w:ascii="Arial" w:eastAsia="Arial" w:hAnsi="Arial" w:cs="Arial"/>
          <w:sz w:val="20"/>
          <w:szCs w:val="20"/>
        </w:rPr>
        <w:t>dignifica</w:t>
      </w:r>
      <w:r w:rsidR="00462793">
        <w:rPr>
          <w:rFonts w:ascii="Arial" w:eastAsia="Arial" w:hAnsi="Arial" w:cs="Arial"/>
          <w:sz w:val="20"/>
          <w:szCs w:val="20"/>
        </w:rPr>
        <w:t>ndo</w:t>
      </w:r>
      <w:r w:rsidRPr="00A63AF9">
        <w:rPr>
          <w:rFonts w:ascii="Arial" w:eastAsia="Arial" w:hAnsi="Arial" w:cs="Arial"/>
          <w:sz w:val="20"/>
          <w:szCs w:val="20"/>
        </w:rPr>
        <w:t xml:space="preserve"> a</w:t>
      </w:r>
      <w:r w:rsidR="00633B66">
        <w:rPr>
          <w:rFonts w:ascii="Arial" w:eastAsia="Arial" w:hAnsi="Arial" w:cs="Arial"/>
          <w:sz w:val="20"/>
          <w:szCs w:val="20"/>
        </w:rPr>
        <w:t xml:space="preserve"> sus usuarios </w:t>
      </w:r>
      <w:r w:rsidRPr="00A63AF9">
        <w:rPr>
          <w:rFonts w:ascii="Arial" w:eastAsia="Arial" w:hAnsi="Arial" w:cs="Arial"/>
          <w:sz w:val="20"/>
          <w:szCs w:val="20"/>
        </w:rPr>
        <w:t xml:space="preserve">como pieza </w:t>
      </w:r>
      <w:r w:rsidR="00664984">
        <w:rPr>
          <w:rFonts w:ascii="Arial" w:eastAsia="Arial" w:hAnsi="Arial" w:cs="Arial"/>
          <w:sz w:val="20"/>
          <w:szCs w:val="20"/>
        </w:rPr>
        <w:t>importante</w:t>
      </w:r>
      <w:r w:rsidRPr="00A63AF9">
        <w:rPr>
          <w:rFonts w:ascii="Arial" w:eastAsia="Arial" w:hAnsi="Arial" w:cs="Arial"/>
          <w:sz w:val="20"/>
          <w:szCs w:val="20"/>
        </w:rPr>
        <w:t xml:space="preserve"> de la movilidad en ciudades y zonas rurales</w:t>
      </w:r>
      <w:r w:rsidR="00F24812">
        <w:rPr>
          <w:rFonts w:ascii="Arial" w:eastAsia="Arial" w:hAnsi="Arial" w:cs="Arial"/>
          <w:sz w:val="20"/>
          <w:szCs w:val="20"/>
        </w:rPr>
        <w:t>.</w:t>
      </w:r>
    </w:p>
    <w:p w14:paraId="63786F75" w14:textId="74A793CC" w:rsidR="00A63AF9" w:rsidRPr="00A63AF9" w:rsidRDefault="00A63AF9" w:rsidP="00A63AF9">
      <w:pPr>
        <w:pStyle w:val="Prrafodelista"/>
        <w:numPr>
          <w:ilvl w:val="0"/>
          <w:numId w:val="3"/>
        </w:numPr>
        <w:jc w:val="both"/>
        <w:rPr>
          <w:rFonts w:ascii="Arial" w:eastAsia="Arial" w:hAnsi="Arial" w:cs="Arial"/>
          <w:sz w:val="20"/>
          <w:szCs w:val="20"/>
        </w:rPr>
      </w:pPr>
      <w:r w:rsidRPr="00F24812">
        <w:rPr>
          <w:rFonts w:ascii="Arial" w:eastAsia="Arial" w:hAnsi="Arial" w:cs="Arial"/>
          <w:b/>
          <w:bCs/>
          <w:sz w:val="20"/>
          <w:szCs w:val="20"/>
        </w:rPr>
        <w:t xml:space="preserve">Visibilizar </w:t>
      </w:r>
      <w:r w:rsidR="00D63973" w:rsidRPr="00F24812">
        <w:rPr>
          <w:rFonts w:ascii="Arial" w:eastAsia="Arial" w:hAnsi="Arial" w:cs="Arial"/>
          <w:b/>
          <w:bCs/>
          <w:sz w:val="20"/>
          <w:szCs w:val="20"/>
        </w:rPr>
        <w:t xml:space="preserve">el rol del comportamiento </w:t>
      </w:r>
      <w:r w:rsidR="00664984" w:rsidRPr="00F24812">
        <w:rPr>
          <w:rFonts w:ascii="Arial" w:eastAsia="Arial" w:hAnsi="Arial" w:cs="Arial"/>
          <w:b/>
          <w:bCs/>
          <w:sz w:val="20"/>
          <w:szCs w:val="20"/>
        </w:rPr>
        <w:t>de los motociclistas</w:t>
      </w:r>
      <w:r w:rsidR="00D63973" w:rsidRPr="00F24812">
        <w:rPr>
          <w:rFonts w:ascii="Arial" w:eastAsia="Arial" w:hAnsi="Arial" w:cs="Arial"/>
          <w:b/>
          <w:bCs/>
          <w:sz w:val="20"/>
          <w:szCs w:val="20"/>
        </w:rPr>
        <w:t>,</w:t>
      </w:r>
      <w:r w:rsidR="00D63973">
        <w:rPr>
          <w:rFonts w:ascii="Arial" w:eastAsia="Arial" w:hAnsi="Arial" w:cs="Arial"/>
          <w:sz w:val="20"/>
          <w:szCs w:val="20"/>
        </w:rPr>
        <w:t xml:space="preserve"> como un elemento clave</w:t>
      </w:r>
      <w:r w:rsidR="00F04274">
        <w:rPr>
          <w:rFonts w:ascii="Arial" w:eastAsia="Arial" w:hAnsi="Arial" w:cs="Arial"/>
          <w:sz w:val="20"/>
          <w:szCs w:val="20"/>
        </w:rPr>
        <w:t xml:space="preserve"> para mejorar la seguridad vial </w:t>
      </w:r>
      <w:r w:rsidR="00664984">
        <w:rPr>
          <w:rFonts w:ascii="Arial" w:eastAsia="Arial" w:hAnsi="Arial" w:cs="Arial"/>
          <w:sz w:val="20"/>
          <w:szCs w:val="20"/>
        </w:rPr>
        <w:t>en el país.</w:t>
      </w:r>
    </w:p>
    <w:p w14:paraId="43B28960" w14:textId="72C91F41" w:rsidR="00856038" w:rsidRPr="00C864E4" w:rsidRDefault="00856038" w:rsidP="00856038">
      <w:pPr>
        <w:jc w:val="both"/>
        <w:rPr>
          <w:rFonts w:ascii="Arial" w:eastAsia="Arial" w:hAnsi="Arial" w:cs="Arial"/>
          <w:b/>
          <w:sz w:val="24"/>
          <w:szCs w:val="24"/>
        </w:rPr>
      </w:pPr>
      <w:r w:rsidRPr="00C864E4">
        <w:rPr>
          <w:rFonts w:ascii="Arial" w:eastAsia="Arial" w:hAnsi="Arial" w:cs="Arial"/>
          <w:b/>
          <w:sz w:val="24"/>
          <w:szCs w:val="24"/>
        </w:rPr>
        <w:t>Un despliegue amplio para impactar corazones y comportamientos</w:t>
      </w:r>
    </w:p>
    <w:p w14:paraId="60B0E546" w14:textId="7C49EE5C" w:rsidR="00A63AF9" w:rsidRDefault="00856038" w:rsidP="00856038">
      <w:pPr>
        <w:jc w:val="both"/>
        <w:rPr>
          <w:rFonts w:ascii="Arial" w:eastAsia="Arial" w:hAnsi="Arial" w:cs="Arial"/>
          <w:sz w:val="20"/>
          <w:szCs w:val="20"/>
        </w:rPr>
      </w:pPr>
      <w:r w:rsidRPr="00856038">
        <w:rPr>
          <w:rFonts w:ascii="Arial" w:eastAsia="Arial" w:hAnsi="Arial" w:cs="Arial"/>
          <w:sz w:val="20"/>
          <w:szCs w:val="20"/>
        </w:rPr>
        <w:t xml:space="preserve">La campaña se difundirá en redes sociales, medios tradicionales y a través del portal </w:t>
      </w:r>
      <w:hyperlink r:id="rId9" w:history="1">
        <w:r w:rsidR="00F24812">
          <w:rPr>
            <w:rStyle w:val="Hipervnculo"/>
            <w:rFonts w:ascii="Arial" w:eastAsia="Arial" w:hAnsi="Arial" w:cs="Arial"/>
            <w:sz w:val="20"/>
            <w:szCs w:val="20"/>
          </w:rPr>
          <w:t>movemoscolombia.com.co</w:t>
        </w:r>
      </w:hyperlink>
      <w:r w:rsidRPr="00856038">
        <w:rPr>
          <w:rFonts w:ascii="Arial" w:eastAsia="Arial" w:hAnsi="Arial" w:cs="Arial"/>
          <w:sz w:val="20"/>
          <w:szCs w:val="20"/>
        </w:rPr>
        <w:t>, que ofrece contenidos prácticos y pedagógicos dirigidos a motociclistas.</w:t>
      </w:r>
    </w:p>
    <w:p w14:paraId="3A33AE74" w14:textId="0F50C8C5" w:rsidR="00266500" w:rsidRDefault="00266500">
      <w:pPr>
        <w:jc w:val="both"/>
        <w:rPr>
          <w:rFonts w:ascii="Arial" w:eastAsia="Arial" w:hAnsi="Arial" w:cs="Arial"/>
          <w:sz w:val="20"/>
          <w:szCs w:val="20"/>
        </w:rPr>
      </w:pPr>
      <w:r w:rsidRPr="00266500">
        <w:rPr>
          <w:rFonts w:ascii="Arial" w:eastAsia="Arial" w:hAnsi="Arial" w:cs="Arial"/>
          <w:sz w:val="20"/>
          <w:szCs w:val="20"/>
        </w:rPr>
        <w:t xml:space="preserve">La campaña, además, reunirá por primera vez a la gran mayoría de las marcas de motocicletas en Colombia bajo un mismo mensaje en favor de la seguridad vial. Todas compartirán piezas y contenidos unificados de la campaña en sus redes sociales y páginas web, con un despliegue coordinado en fechas y horarios para amplificar su impacto. Hoy, más del 10% de los contenidos digitales de </w:t>
      </w:r>
      <w:r w:rsidR="002B503B">
        <w:rPr>
          <w:rFonts w:ascii="Arial" w:eastAsia="Arial" w:hAnsi="Arial" w:cs="Arial"/>
          <w:sz w:val="20"/>
          <w:szCs w:val="20"/>
        </w:rPr>
        <w:t>las</w:t>
      </w:r>
      <w:r w:rsidRPr="00266500">
        <w:rPr>
          <w:rFonts w:ascii="Arial" w:eastAsia="Arial" w:hAnsi="Arial" w:cs="Arial"/>
          <w:sz w:val="20"/>
          <w:szCs w:val="20"/>
        </w:rPr>
        <w:t xml:space="preserve"> marcas</w:t>
      </w:r>
      <w:r w:rsidR="002B503B">
        <w:rPr>
          <w:rFonts w:ascii="Arial" w:eastAsia="Arial" w:hAnsi="Arial" w:cs="Arial"/>
          <w:sz w:val="20"/>
          <w:szCs w:val="20"/>
        </w:rPr>
        <w:t xml:space="preserve"> de motocicletas en el país</w:t>
      </w:r>
      <w:r w:rsidRPr="00266500">
        <w:rPr>
          <w:rFonts w:ascii="Arial" w:eastAsia="Arial" w:hAnsi="Arial" w:cs="Arial"/>
          <w:sz w:val="20"/>
          <w:szCs w:val="20"/>
        </w:rPr>
        <w:t xml:space="preserve"> ya incluyen mensajes de seguridad vial; con esta iniciativa, ese compromiso se fortalecerá y cobrará aún mayor relevancia.</w:t>
      </w:r>
    </w:p>
    <w:p w14:paraId="2A5B43FB" w14:textId="418D404B" w:rsidR="00571433" w:rsidRDefault="00571433">
      <w:pPr>
        <w:jc w:val="both"/>
        <w:rPr>
          <w:rFonts w:ascii="Arial" w:eastAsia="Arial" w:hAnsi="Arial" w:cs="Arial"/>
          <w:sz w:val="20"/>
          <w:szCs w:val="20"/>
        </w:rPr>
      </w:pPr>
      <w:r w:rsidRPr="00571433">
        <w:rPr>
          <w:rFonts w:ascii="Arial" w:eastAsia="Arial" w:hAnsi="Arial" w:cs="Arial"/>
          <w:i/>
          <w:iCs/>
          <w:sz w:val="20"/>
          <w:szCs w:val="20"/>
        </w:rPr>
        <w:t xml:space="preserve">“Nuestro propósito común es claro: queremos que cada persona que piense en adquirir una motocicleta, que encienda la suya o que busque información por cualquier canal, se encuentre con esta campaña y recuerde que lo más importante no es el lugar al que va, sino regresar con vida. Hoy, más que nunca, estamos comprometidos </w:t>
      </w:r>
      <w:r w:rsidR="00804B99">
        <w:rPr>
          <w:rFonts w:ascii="Arial" w:eastAsia="Arial" w:hAnsi="Arial" w:cs="Arial"/>
          <w:i/>
          <w:iCs/>
          <w:sz w:val="20"/>
          <w:szCs w:val="20"/>
        </w:rPr>
        <w:t>a</w:t>
      </w:r>
      <w:r w:rsidRPr="00571433">
        <w:rPr>
          <w:rFonts w:ascii="Arial" w:eastAsia="Arial" w:hAnsi="Arial" w:cs="Arial"/>
          <w:i/>
          <w:iCs/>
          <w:sz w:val="20"/>
          <w:szCs w:val="20"/>
        </w:rPr>
        <w:t xml:space="preserve"> trabajar juntos para que ‘El Destino sea Volver’ y que volver sea siempre la regla, nunca la excepción</w:t>
      </w:r>
      <w:r w:rsidRPr="00571433">
        <w:rPr>
          <w:rFonts w:ascii="Arial" w:eastAsia="Arial" w:hAnsi="Arial" w:cs="Arial"/>
          <w:sz w:val="20"/>
          <w:szCs w:val="20"/>
        </w:rPr>
        <w:t xml:space="preserve">”, </w:t>
      </w:r>
      <w:r w:rsidR="00FF2F5D">
        <w:rPr>
          <w:rFonts w:ascii="Arial" w:eastAsia="Arial" w:hAnsi="Arial" w:cs="Arial"/>
          <w:sz w:val="20"/>
          <w:szCs w:val="20"/>
        </w:rPr>
        <w:t xml:space="preserve">manifestó </w:t>
      </w:r>
      <w:r w:rsidR="00393EE9">
        <w:rPr>
          <w:rFonts w:ascii="Arial" w:eastAsia="Arial" w:hAnsi="Arial" w:cs="Arial"/>
          <w:sz w:val="20"/>
          <w:szCs w:val="20"/>
        </w:rPr>
        <w:t xml:space="preserve">Juan Carlos Gonzalez, presidente de la Junta Directiva </w:t>
      </w:r>
      <w:r w:rsidR="0091189C">
        <w:rPr>
          <w:rFonts w:ascii="Arial" w:eastAsia="Arial" w:hAnsi="Arial" w:cs="Arial"/>
          <w:sz w:val="20"/>
          <w:szCs w:val="20"/>
        </w:rPr>
        <w:t xml:space="preserve">de la Cámara de la Industria de </w:t>
      </w:r>
      <w:r w:rsidR="00FF2F5D">
        <w:rPr>
          <w:rFonts w:ascii="Arial" w:eastAsia="Arial" w:hAnsi="Arial" w:cs="Arial"/>
          <w:sz w:val="20"/>
          <w:szCs w:val="20"/>
        </w:rPr>
        <w:t>Motocicletas</w:t>
      </w:r>
      <w:r w:rsidR="0091189C">
        <w:rPr>
          <w:rFonts w:ascii="Arial" w:eastAsia="Arial" w:hAnsi="Arial" w:cs="Arial"/>
          <w:sz w:val="20"/>
          <w:szCs w:val="20"/>
        </w:rPr>
        <w:t xml:space="preserve"> y vocero de los presidentes de las ensambladoras.  </w:t>
      </w:r>
    </w:p>
    <w:p w14:paraId="725F5747" w14:textId="62823064" w:rsidR="000F172F" w:rsidRDefault="000F172F">
      <w:pPr>
        <w:jc w:val="both"/>
        <w:rPr>
          <w:rFonts w:ascii="Arial" w:eastAsia="Arial" w:hAnsi="Arial" w:cs="Arial"/>
          <w:sz w:val="20"/>
          <w:szCs w:val="20"/>
        </w:rPr>
      </w:pPr>
      <w:r w:rsidRPr="000F172F">
        <w:rPr>
          <w:rFonts w:ascii="Arial" w:eastAsia="Arial" w:hAnsi="Arial" w:cs="Arial"/>
          <w:sz w:val="20"/>
          <w:szCs w:val="20"/>
        </w:rPr>
        <w:t xml:space="preserve">La campaña contará con una inversión inicial superior a 350 millones de pesos, que incluirá pauta en medios digitales. A esto se sumará el respaldo y la difusión por parte de todas las ensambladoras y marcas de motocicletas del país, a través de sus propios canales y plataformas. </w:t>
      </w:r>
    </w:p>
    <w:p w14:paraId="2FB99494" w14:textId="03F0480D" w:rsidR="004045C9" w:rsidRDefault="004045C9">
      <w:pPr>
        <w:jc w:val="both"/>
        <w:rPr>
          <w:rFonts w:ascii="Arial" w:eastAsia="Arial" w:hAnsi="Arial" w:cs="Arial"/>
          <w:sz w:val="20"/>
          <w:szCs w:val="20"/>
        </w:rPr>
      </w:pPr>
      <w:r w:rsidRPr="0013487C">
        <w:rPr>
          <w:rFonts w:ascii="Arial" w:eastAsia="Arial" w:hAnsi="Arial" w:cs="Arial"/>
          <w:i/>
          <w:iCs/>
          <w:sz w:val="20"/>
          <w:szCs w:val="20"/>
        </w:rPr>
        <w:t>El Destino es Volver</w:t>
      </w:r>
      <w:r w:rsidRPr="004045C9">
        <w:rPr>
          <w:rFonts w:ascii="Arial" w:eastAsia="Arial" w:hAnsi="Arial" w:cs="Arial"/>
          <w:sz w:val="20"/>
          <w:szCs w:val="20"/>
        </w:rPr>
        <w:t xml:space="preserve"> nos recuerda que la seguridad vial es un reto colectivo, donde cada conductor, peatón, familia, empresa y autoridad tiene un papel esencial. Con esta campaña, </w:t>
      </w:r>
      <w:r w:rsidR="00966F0F" w:rsidRPr="004045C9">
        <w:rPr>
          <w:rFonts w:ascii="Arial" w:eastAsia="Arial" w:hAnsi="Arial" w:cs="Arial"/>
          <w:sz w:val="20"/>
          <w:szCs w:val="20"/>
        </w:rPr>
        <w:t>la industria de motocicletas reafirma</w:t>
      </w:r>
      <w:r w:rsidRPr="004045C9">
        <w:rPr>
          <w:rFonts w:ascii="Arial" w:eastAsia="Arial" w:hAnsi="Arial" w:cs="Arial"/>
          <w:sz w:val="20"/>
          <w:szCs w:val="20"/>
        </w:rPr>
        <w:t xml:space="preserve"> su compromiso de trabajar juntos por una movilidad más consciente, solidaria y segura, para que volver a casa sea siempre la regla y no la excepción.</w:t>
      </w:r>
    </w:p>
    <w:p w14:paraId="5011AAC2" w14:textId="66EE330C" w:rsidR="001A2FC2" w:rsidRDefault="0030372D">
      <w:pPr>
        <w:jc w:val="both"/>
        <w:rPr>
          <w:rFonts w:ascii="Arial" w:eastAsia="Arial" w:hAnsi="Arial" w:cs="Arial"/>
          <w:sz w:val="20"/>
          <w:szCs w:val="20"/>
        </w:rPr>
      </w:pPr>
      <w:proofErr w:type="gramStart"/>
      <w:r w:rsidRPr="00A4156A">
        <w:rPr>
          <w:rFonts w:ascii="Arial" w:eastAsia="Arial" w:hAnsi="Arial" w:cs="Arial"/>
          <w:b/>
          <w:sz w:val="20"/>
          <w:szCs w:val="20"/>
          <w:highlight w:val="yellow"/>
        </w:rPr>
        <w:t>Lin</w:t>
      </w:r>
      <w:r w:rsidR="00A4156A" w:rsidRPr="00A4156A">
        <w:rPr>
          <w:rFonts w:ascii="Arial" w:eastAsia="Arial" w:hAnsi="Arial" w:cs="Arial"/>
          <w:b/>
          <w:sz w:val="20"/>
          <w:szCs w:val="20"/>
          <w:highlight w:val="yellow"/>
        </w:rPr>
        <w:t>k</w:t>
      </w:r>
      <w:proofErr w:type="gramEnd"/>
      <w:r w:rsidR="00A4156A" w:rsidRPr="00A4156A">
        <w:rPr>
          <w:rFonts w:ascii="Arial" w:eastAsia="Arial" w:hAnsi="Arial" w:cs="Arial"/>
          <w:b/>
          <w:sz w:val="20"/>
          <w:szCs w:val="20"/>
        </w:rPr>
        <w:t xml:space="preserve"> a </w:t>
      </w:r>
      <w:r w:rsidR="00A4156A">
        <w:rPr>
          <w:rFonts w:ascii="Arial" w:eastAsia="Arial" w:hAnsi="Arial" w:cs="Arial"/>
          <w:b/>
          <w:sz w:val="20"/>
          <w:szCs w:val="20"/>
        </w:rPr>
        <w:t xml:space="preserve">material de prensa y </w:t>
      </w:r>
      <w:r w:rsidR="00A4156A" w:rsidRPr="00A4156A">
        <w:rPr>
          <w:rFonts w:ascii="Arial" w:eastAsia="Arial" w:hAnsi="Arial" w:cs="Arial"/>
          <w:b/>
          <w:sz w:val="20"/>
          <w:szCs w:val="20"/>
        </w:rPr>
        <w:t>recursos gráficos:</w:t>
      </w:r>
      <w:r w:rsidR="00A4156A">
        <w:rPr>
          <w:rFonts w:ascii="Arial" w:eastAsia="Arial" w:hAnsi="Arial" w:cs="Arial"/>
          <w:sz w:val="20"/>
          <w:szCs w:val="20"/>
        </w:rPr>
        <w:t xml:space="preserve"> </w:t>
      </w:r>
      <w:hyperlink r:id="rId10" w:history="1">
        <w:r w:rsidR="00A4156A" w:rsidRPr="00840481">
          <w:rPr>
            <w:rStyle w:val="Hipervnculo"/>
            <w:rFonts w:ascii="Arial" w:eastAsia="Arial" w:hAnsi="Arial" w:cs="Arial"/>
            <w:sz w:val="20"/>
            <w:szCs w:val="20"/>
          </w:rPr>
          <w:t>https://bit.ly/kitprensaEDEV</w:t>
        </w:r>
      </w:hyperlink>
      <w:r w:rsidR="00A4156A">
        <w:rPr>
          <w:rFonts w:ascii="Arial" w:eastAsia="Arial" w:hAnsi="Arial" w:cs="Arial"/>
          <w:sz w:val="20"/>
          <w:szCs w:val="20"/>
        </w:rPr>
        <w:t xml:space="preserve"> </w:t>
      </w:r>
      <w:r w:rsidR="004045C9">
        <w:rPr>
          <w:rFonts w:ascii="Arial" w:eastAsia="Arial" w:hAnsi="Arial" w:cs="Arial"/>
          <w:sz w:val="20"/>
          <w:szCs w:val="20"/>
        </w:rPr>
        <w:t xml:space="preserve"> </w:t>
      </w:r>
    </w:p>
    <w:p w14:paraId="0B964B0B" w14:textId="77777777" w:rsidR="000F172F" w:rsidRDefault="000F172F">
      <w:pPr>
        <w:jc w:val="both"/>
        <w:rPr>
          <w:rFonts w:ascii="Arial" w:eastAsia="Arial" w:hAnsi="Arial" w:cs="Arial"/>
          <w:sz w:val="20"/>
          <w:szCs w:val="20"/>
        </w:rPr>
      </w:pPr>
    </w:p>
    <w:p w14:paraId="50D0B03A" w14:textId="4ABBDBDC" w:rsidR="001A2FC2" w:rsidRDefault="0030372D">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 xml:space="preserve">Contacto de prensa: </w:t>
      </w:r>
      <w:r>
        <w:rPr>
          <w:rFonts w:ascii="Arial" w:eastAsia="Arial" w:hAnsi="Arial" w:cs="Arial"/>
          <w:color w:val="000000"/>
          <w:sz w:val="18"/>
          <w:szCs w:val="18"/>
        </w:rPr>
        <w:t xml:space="preserve">Juan José González | </w:t>
      </w:r>
      <w:r>
        <w:rPr>
          <w:rFonts w:ascii="Arial" w:eastAsia="Arial" w:hAnsi="Arial" w:cs="Arial"/>
          <w:b/>
          <w:color w:val="000000"/>
        </w:rPr>
        <w:t xml:space="preserve"> </w:t>
      </w:r>
      <w:hyperlink r:id="rId11">
        <w:r>
          <w:rPr>
            <w:rFonts w:ascii="Arial" w:eastAsia="Arial" w:hAnsi="Arial" w:cs="Arial"/>
            <w:color w:val="0563C1"/>
            <w:sz w:val="18"/>
            <w:szCs w:val="18"/>
            <w:u w:val="single"/>
          </w:rPr>
          <w:t>juanjose@lagracia.com.co</w:t>
        </w:r>
      </w:hyperlink>
      <w:r>
        <w:rPr>
          <w:rFonts w:ascii="Arial" w:eastAsia="Arial" w:hAnsi="Arial" w:cs="Arial"/>
          <w:b/>
          <w:color w:val="000000"/>
        </w:rPr>
        <w:t xml:space="preserve"> </w:t>
      </w:r>
      <w:r>
        <w:rPr>
          <w:rFonts w:ascii="Arial" w:eastAsia="Arial" w:hAnsi="Arial" w:cs="Arial"/>
          <w:sz w:val="18"/>
          <w:szCs w:val="18"/>
        </w:rPr>
        <w:t xml:space="preserve">| </w:t>
      </w:r>
      <w:r>
        <w:rPr>
          <w:rFonts w:ascii="Arial" w:eastAsia="Arial" w:hAnsi="Arial" w:cs="Arial"/>
          <w:color w:val="000000"/>
          <w:sz w:val="18"/>
          <w:szCs w:val="18"/>
        </w:rPr>
        <w:t>+57 316 4828573</w:t>
      </w:r>
      <w:r>
        <w:rPr>
          <w:rFonts w:ascii="Arial" w:eastAsia="Arial" w:hAnsi="Arial" w:cs="Arial"/>
          <w:color w:val="000000"/>
          <w:sz w:val="14"/>
          <w:szCs w:val="14"/>
        </w:rPr>
        <w:t xml:space="preserve"> </w:t>
      </w:r>
    </w:p>
    <w:sectPr w:rsidR="001A2FC2">
      <w:headerReference w:type="default" r:id="rId12"/>
      <w:footerReference w:type="default" r:id="rId13"/>
      <w:pgSz w:w="12240" w:h="15840"/>
      <w:pgMar w:top="1418" w:right="1327" w:bottom="226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92055" w14:textId="77777777" w:rsidR="00C432DF" w:rsidRDefault="00C432DF">
      <w:pPr>
        <w:spacing w:after="0" w:line="240" w:lineRule="auto"/>
      </w:pPr>
      <w:r>
        <w:separator/>
      </w:r>
    </w:p>
  </w:endnote>
  <w:endnote w:type="continuationSeparator" w:id="0">
    <w:p w14:paraId="314895A8" w14:textId="77777777" w:rsidR="00C432DF" w:rsidRDefault="00C43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BC2A0C3B-B079-47FD-9E03-5F1CC70D612E}"/>
  </w:font>
  <w:font w:name="Calibri">
    <w:panose1 w:val="020F0502020204030204"/>
    <w:charset w:val="00"/>
    <w:family w:val="swiss"/>
    <w:pitch w:val="variable"/>
    <w:sig w:usb0="E4002EFF" w:usb1="C200247B" w:usb2="00000009" w:usb3="00000000" w:csb0="000001FF" w:csb1="00000000"/>
    <w:embedRegular r:id="rId2" w:fontKey="{6B6F212D-6E9C-46B2-899A-40827393E573}"/>
    <w:embedBold r:id="rId3" w:fontKey="{F67F2137-A7F1-4B43-883C-3C7C1B53B34D}"/>
    <w:embedItalic r:id="rId4" w:fontKey="{0EEAF205-6C24-4B2D-A9C3-3A2E91F2B896}"/>
  </w:font>
  <w:font w:name="Calibri Light">
    <w:panose1 w:val="020F0302020204030204"/>
    <w:charset w:val="00"/>
    <w:family w:val="swiss"/>
    <w:pitch w:val="variable"/>
    <w:sig w:usb0="E4002EFF" w:usb1="C200247B" w:usb2="00000009" w:usb3="00000000" w:csb0="000001FF" w:csb1="00000000"/>
    <w:embedRegular r:id="rId5" w:fontKey="{41ED267C-6006-4222-B430-ADF03D9DC727}"/>
  </w:font>
  <w:font w:name="Georgia">
    <w:panose1 w:val="02040502050405020303"/>
    <w:charset w:val="00"/>
    <w:family w:val="roman"/>
    <w:pitch w:val="variable"/>
    <w:sig w:usb0="00000287" w:usb1="00000000" w:usb2="00000000" w:usb3="00000000" w:csb0="0000009F" w:csb1="00000000"/>
    <w:embedRegular r:id="rId6" w:fontKey="{9B87A6AA-2AA9-413D-822A-8BBA9CB1DED5}"/>
    <w:embedItalic r:id="rId7" w:fontKey="{C03C5CAE-A81B-4357-9D39-545052DDEB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5A56" w14:textId="1E89D7A0" w:rsidR="001A2FC2" w:rsidRDefault="00B26EBD">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2921DB09" wp14:editId="4C329574">
          <wp:extent cx="3601330" cy="554651"/>
          <wp:effectExtent l="0" t="0" r="0" b="0"/>
          <wp:docPr id="1014201103"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01103" name="Imagen 1" descr="Logotipo, nombre de la empresa&#10;&#10;El contenido generado por IA puede ser incorrecto."/>
                  <pic:cNvPicPr/>
                </pic:nvPicPr>
                <pic:blipFill rotWithShape="1">
                  <a:blip r:embed="rId1">
                    <a:extLst>
                      <a:ext uri="{28A0092B-C50C-407E-A947-70E740481C1C}">
                        <a14:useLocalDpi xmlns:a14="http://schemas.microsoft.com/office/drawing/2010/main" val="0"/>
                      </a:ext>
                    </a:extLst>
                  </a:blip>
                  <a:srcRect t="36501" b="36119"/>
                  <a:stretch>
                    <a:fillRect/>
                  </a:stretch>
                </pic:blipFill>
                <pic:spPr bwMode="auto">
                  <a:xfrm>
                    <a:off x="0" y="0"/>
                    <a:ext cx="3638970" cy="560448"/>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91F60" w14:textId="77777777" w:rsidR="00C432DF" w:rsidRDefault="00C432DF">
      <w:pPr>
        <w:spacing w:after="0" w:line="240" w:lineRule="auto"/>
      </w:pPr>
      <w:r>
        <w:separator/>
      </w:r>
    </w:p>
  </w:footnote>
  <w:footnote w:type="continuationSeparator" w:id="0">
    <w:p w14:paraId="26D46C89" w14:textId="77777777" w:rsidR="00C432DF" w:rsidRDefault="00C43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5E07" w14:textId="0191BC66" w:rsidR="001A2FC2" w:rsidRDefault="00D6159A" w:rsidP="00D6159A">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4EF54F6C" wp14:editId="69590475">
          <wp:extent cx="3052983" cy="1397716"/>
          <wp:effectExtent l="0" t="0" r="0" b="0"/>
          <wp:docPr id="1743692001"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92001" name="Imagen 1"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3063231" cy="1402408"/>
                  </a:xfrm>
                  <a:prstGeom prst="rect">
                    <a:avLst/>
                  </a:prstGeom>
                </pic:spPr>
              </pic:pic>
            </a:graphicData>
          </a:graphic>
        </wp:inline>
      </w:drawing>
    </w:r>
  </w:p>
  <w:p w14:paraId="111930F3" w14:textId="77777777" w:rsidR="001A2FC2" w:rsidRDefault="001A2FC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0A0BDC"/>
    <w:multiLevelType w:val="multilevel"/>
    <w:tmpl w:val="F362BC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A1F39E7"/>
    <w:multiLevelType w:val="hybridMultilevel"/>
    <w:tmpl w:val="6B529C72"/>
    <w:lvl w:ilvl="0" w:tplc="240A000F">
      <w:start w:val="1"/>
      <w:numFmt w:val="decimal"/>
      <w:lvlText w:val="%1."/>
      <w:lvlJc w:val="left"/>
      <w:pPr>
        <w:ind w:left="941" w:hanging="360"/>
      </w:pPr>
      <w:rPr>
        <w:rFonts w:hint="default"/>
      </w:rPr>
    </w:lvl>
    <w:lvl w:ilvl="1" w:tplc="240A0003" w:tentative="1">
      <w:start w:val="1"/>
      <w:numFmt w:val="bullet"/>
      <w:lvlText w:val="o"/>
      <w:lvlJc w:val="left"/>
      <w:pPr>
        <w:ind w:left="1661" w:hanging="360"/>
      </w:pPr>
      <w:rPr>
        <w:rFonts w:ascii="Courier New" w:hAnsi="Courier New" w:cs="Courier New" w:hint="default"/>
      </w:rPr>
    </w:lvl>
    <w:lvl w:ilvl="2" w:tplc="240A0005" w:tentative="1">
      <w:start w:val="1"/>
      <w:numFmt w:val="bullet"/>
      <w:lvlText w:val=""/>
      <w:lvlJc w:val="left"/>
      <w:pPr>
        <w:ind w:left="2381" w:hanging="360"/>
      </w:pPr>
      <w:rPr>
        <w:rFonts w:ascii="Wingdings" w:hAnsi="Wingdings" w:hint="default"/>
      </w:rPr>
    </w:lvl>
    <w:lvl w:ilvl="3" w:tplc="240A0001" w:tentative="1">
      <w:start w:val="1"/>
      <w:numFmt w:val="bullet"/>
      <w:lvlText w:val=""/>
      <w:lvlJc w:val="left"/>
      <w:pPr>
        <w:ind w:left="3101" w:hanging="360"/>
      </w:pPr>
      <w:rPr>
        <w:rFonts w:ascii="Symbol" w:hAnsi="Symbol" w:hint="default"/>
      </w:rPr>
    </w:lvl>
    <w:lvl w:ilvl="4" w:tplc="240A0003" w:tentative="1">
      <w:start w:val="1"/>
      <w:numFmt w:val="bullet"/>
      <w:lvlText w:val="o"/>
      <w:lvlJc w:val="left"/>
      <w:pPr>
        <w:ind w:left="3821" w:hanging="360"/>
      </w:pPr>
      <w:rPr>
        <w:rFonts w:ascii="Courier New" w:hAnsi="Courier New" w:cs="Courier New" w:hint="default"/>
      </w:rPr>
    </w:lvl>
    <w:lvl w:ilvl="5" w:tplc="240A0005" w:tentative="1">
      <w:start w:val="1"/>
      <w:numFmt w:val="bullet"/>
      <w:lvlText w:val=""/>
      <w:lvlJc w:val="left"/>
      <w:pPr>
        <w:ind w:left="4541" w:hanging="360"/>
      </w:pPr>
      <w:rPr>
        <w:rFonts w:ascii="Wingdings" w:hAnsi="Wingdings" w:hint="default"/>
      </w:rPr>
    </w:lvl>
    <w:lvl w:ilvl="6" w:tplc="240A0001" w:tentative="1">
      <w:start w:val="1"/>
      <w:numFmt w:val="bullet"/>
      <w:lvlText w:val=""/>
      <w:lvlJc w:val="left"/>
      <w:pPr>
        <w:ind w:left="5261" w:hanging="360"/>
      </w:pPr>
      <w:rPr>
        <w:rFonts w:ascii="Symbol" w:hAnsi="Symbol" w:hint="default"/>
      </w:rPr>
    </w:lvl>
    <w:lvl w:ilvl="7" w:tplc="240A0003" w:tentative="1">
      <w:start w:val="1"/>
      <w:numFmt w:val="bullet"/>
      <w:lvlText w:val="o"/>
      <w:lvlJc w:val="left"/>
      <w:pPr>
        <w:ind w:left="5981" w:hanging="360"/>
      </w:pPr>
      <w:rPr>
        <w:rFonts w:ascii="Courier New" w:hAnsi="Courier New" w:cs="Courier New" w:hint="default"/>
      </w:rPr>
    </w:lvl>
    <w:lvl w:ilvl="8" w:tplc="240A0005" w:tentative="1">
      <w:start w:val="1"/>
      <w:numFmt w:val="bullet"/>
      <w:lvlText w:val=""/>
      <w:lvlJc w:val="left"/>
      <w:pPr>
        <w:ind w:left="6701" w:hanging="360"/>
      </w:pPr>
      <w:rPr>
        <w:rFonts w:ascii="Wingdings" w:hAnsi="Wingdings" w:hint="default"/>
      </w:rPr>
    </w:lvl>
  </w:abstractNum>
  <w:abstractNum w:abstractNumId="2" w15:restartNumberingAfterBreak="0">
    <w:nsid w:val="7AE03B71"/>
    <w:multiLevelType w:val="multilevel"/>
    <w:tmpl w:val="2AE29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2667194">
    <w:abstractNumId w:val="0"/>
  </w:num>
  <w:num w:numId="2" w16cid:durableId="153030065">
    <w:abstractNumId w:val="2"/>
  </w:num>
  <w:num w:numId="3" w16cid:durableId="1533959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FC2"/>
    <w:rsid w:val="000A72D3"/>
    <w:rsid w:val="000B4A96"/>
    <w:rsid w:val="000B5439"/>
    <w:rsid w:val="000C202F"/>
    <w:rsid w:val="000D4650"/>
    <w:rsid w:val="000F0ECF"/>
    <w:rsid w:val="000F172F"/>
    <w:rsid w:val="00116D52"/>
    <w:rsid w:val="00124468"/>
    <w:rsid w:val="0013487C"/>
    <w:rsid w:val="00141482"/>
    <w:rsid w:val="00160BAB"/>
    <w:rsid w:val="001666E6"/>
    <w:rsid w:val="001827AB"/>
    <w:rsid w:val="001A2FC2"/>
    <w:rsid w:val="002008C8"/>
    <w:rsid w:val="0023490D"/>
    <w:rsid w:val="002414E1"/>
    <w:rsid w:val="00266500"/>
    <w:rsid w:val="002A5750"/>
    <w:rsid w:val="002B503B"/>
    <w:rsid w:val="002C71A3"/>
    <w:rsid w:val="002F0928"/>
    <w:rsid w:val="002F685D"/>
    <w:rsid w:val="0030372D"/>
    <w:rsid w:val="00306331"/>
    <w:rsid w:val="00333EC4"/>
    <w:rsid w:val="003864E5"/>
    <w:rsid w:val="00393EE9"/>
    <w:rsid w:val="003A2F0E"/>
    <w:rsid w:val="003C5A9B"/>
    <w:rsid w:val="003D4189"/>
    <w:rsid w:val="004045C9"/>
    <w:rsid w:val="0040542F"/>
    <w:rsid w:val="00406B2D"/>
    <w:rsid w:val="0041184E"/>
    <w:rsid w:val="00427536"/>
    <w:rsid w:val="0046056C"/>
    <w:rsid w:val="00462793"/>
    <w:rsid w:val="004C299B"/>
    <w:rsid w:val="005378D9"/>
    <w:rsid w:val="00545BA2"/>
    <w:rsid w:val="00560F11"/>
    <w:rsid w:val="005652F2"/>
    <w:rsid w:val="00571433"/>
    <w:rsid w:val="005817F0"/>
    <w:rsid w:val="005B2023"/>
    <w:rsid w:val="005C45D2"/>
    <w:rsid w:val="005C555C"/>
    <w:rsid w:val="005C5DBB"/>
    <w:rsid w:val="005D08C8"/>
    <w:rsid w:val="005E10D9"/>
    <w:rsid w:val="00604ACE"/>
    <w:rsid w:val="00633B66"/>
    <w:rsid w:val="00637308"/>
    <w:rsid w:val="006605C0"/>
    <w:rsid w:val="00664984"/>
    <w:rsid w:val="00677237"/>
    <w:rsid w:val="006904F4"/>
    <w:rsid w:val="006B7310"/>
    <w:rsid w:val="006C1040"/>
    <w:rsid w:val="006F6100"/>
    <w:rsid w:val="00717D3D"/>
    <w:rsid w:val="007223F0"/>
    <w:rsid w:val="00734673"/>
    <w:rsid w:val="00750FEF"/>
    <w:rsid w:val="00771A87"/>
    <w:rsid w:val="00794150"/>
    <w:rsid w:val="007A68BF"/>
    <w:rsid w:val="007A7D5B"/>
    <w:rsid w:val="00804B99"/>
    <w:rsid w:val="00856038"/>
    <w:rsid w:val="008729EC"/>
    <w:rsid w:val="00896AA1"/>
    <w:rsid w:val="008B3FCC"/>
    <w:rsid w:val="008D0F42"/>
    <w:rsid w:val="008D371E"/>
    <w:rsid w:val="008D3B7F"/>
    <w:rsid w:val="00900C3D"/>
    <w:rsid w:val="0091189C"/>
    <w:rsid w:val="00912D67"/>
    <w:rsid w:val="009137A9"/>
    <w:rsid w:val="0092077F"/>
    <w:rsid w:val="0095167A"/>
    <w:rsid w:val="00960C28"/>
    <w:rsid w:val="00966F0F"/>
    <w:rsid w:val="0098024E"/>
    <w:rsid w:val="009824EA"/>
    <w:rsid w:val="009A6794"/>
    <w:rsid w:val="009A6E1C"/>
    <w:rsid w:val="009C2128"/>
    <w:rsid w:val="009D00AB"/>
    <w:rsid w:val="009E4BEB"/>
    <w:rsid w:val="009E6590"/>
    <w:rsid w:val="00A4156A"/>
    <w:rsid w:val="00A63AF9"/>
    <w:rsid w:val="00A66061"/>
    <w:rsid w:val="00AB479F"/>
    <w:rsid w:val="00AB4C51"/>
    <w:rsid w:val="00AC4D58"/>
    <w:rsid w:val="00AE606A"/>
    <w:rsid w:val="00AF1F01"/>
    <w:rsid w:val="00B24AE3"/>
    <w:rsid w:val="00B26EBD"/>
    <w:rsid w:val="00B30708"/>
    <w:rsid w:val="00B32801"/>
    <w:rsid w:val="00B364A8"/>
    <w:rsid w:val="00B462C5"/>
    <w:rsid w:val="00B64699"/>
    <w:rsid w:val="00B71FCA"/>
    <w:rsid w:val="00B95A41"/>
    <w:rsid w:val="00BA2C7A"/>
    <w:rsid w:val="00BD4867"/>
    <w:rsid w:val="00BE1A0E"/>
    <w:rsid w:val="00C03E7A"/>
    <w:rsid w:val="00C432DF"/>
    <w:rsid w:val="00C77984"/>
    <w:rsid w:val="00C864E4"/>
    <w:rsid w:val="00CD37DC"/>
    <w:rsid w:val="00CD7AA7"/>
    <w:rsid w:val="00D05822"/>
    <w:rsid w:val="00D13043"/>
    <w:rsid w:val="00D14F8E"/>
    <w:rsid w:val="00D27DA3"/>
    <w:rsid w:val="00D33D85"/>
    <w:rsid w:val="00D35857"/>
    <w:rsid w:val="00D6159A"/>
    <w:rsid w:val="00D6331E"/>
    <w:rsid w:val="00D63973"/>
    <w:rsid w:val="00DD1B93"/>
    <w:rsid w:val="00DD67B7"/>
    <w:rsid w:val="00E1157C"/>
    <w:rsid w:val="00E234D4"/>
    <w:rsid w:val="00E24640"/>
    <w:rsid w:val="00E40DBD"/>
    <w:rsid w:val="00E52291"/>
    <w:rsid w:val="00E54922"/>
    <w:rsid w:val="00E74BD4"/>
    <w:rsid w:val="00E77BD6"/>
    <w:rsid w:val="00E85EA4"/>
    <w:rsid w:val="00EA6300"/>
    <w:rsid w:val="00EC3A0C"/>
    <w:rsid w:val="00EC673A"/>
    <w:rsid w:val="00EF7A5A"/>
    <w:rsid w:val="00F04274"/>
    <w:rsid w:val="00F24812"/>
    <w:rsid w:val="00F72714"/>
    <w:rsid w:val="00F80978"/>
    <w:rsid w:val="00F81D1B"/>
    <w:rsid w:val="00F90D83"/>
    <w:rsid w:val="00FA283B"/>
    <w:rsid w:val="00FB3B6F"/>
    <w:rsid w:val="00FC2D9D"/>
    <w:rsid w:val="00FD7EE3"/>
    <w:rsid w:val="00FF2F5D"/>
    <w:rsid w:val="00FF37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32E3E"/>
  <w15:docId w15:val="{0AFAC79E-D9DC-4481-998F-963C16CBD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A8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DD7841"/>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DD7841"/>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E67835"/>
    <w:pPr>
      <w:ind w:left="720"/>
      <w:contextualSpacing/>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Sinespaciado">
    <w:name w:val="No Spacing"/>
    <w:uiPriority w:val="1"/>
    <w:qFormat/>
    <w:rsid w:val="001A4011"/>
    <w:pPr>
      <w:spacing w:after="0" w:line="240" w:lineRule="auto"/>
    </w:pPr>
  </w:style>
  <w:style w:type="paragraph" w:styleId="Encabezado">
    <w:name w:val="header"/>
    <w:basedOn w:val="Normal"/>
    <w:link w:val="EncabezadoCar"/>
    <w:uiPriority w:val="99"/>
    <w:unhideWhenUsed/>
    <w:rsid w:val="009D3B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B57"/>
  </w:style>
  <w:style w:type="paragraph" w:styleId="Piedepgina">
    <w:name w:val="footer"/>
    <w:basedOn w:val="Normal"/>
    <w:link w:val="PiedepginaCar"/>
    <w:uiPriority w:val="99"/>
    <w:unhideWhenUsed/>
    <w:rsid w:val="009D3B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B57"/>
  </w:style>
  <w:style w:type="paragraph" w:styleId="Descripcin">
    <w:name w:val="caption"/>
    <w:basedOn w:val="Normal"/>
    <w:next w:val="Normal"/>
    <w:uiPriority w:val="35"/>
    <w:unhideWhenUsed/>
    <w:qFormat/>
    <w:rsid w:val="00FB38A3"/>
    <w:pPr>
      <w:spacing w:after="200" w:line="240" w:lineRule="auto"/>
    </w:pPr>
    <w:rPr>
      <w:i/>
      <w:iCs/>
      <w:color w:val="44546A" w:themeColor="text2"/>
      <w:sz w:val="18"/>
      <w:szCs w:val="18"/>
    </w:rPr>
  </w:style>
  <w:style w:type="paragraph" w:styleId="Revisin">
    <w:name w:val="Revision"/>
    <w:hidden/>
    <w:uiPriority w:val="99"/>
    <w:semiHidden/>
    <w:rsid w:val="00356C3D"/>
    <w:pPr>
      <w:spacing w:after="0" w:line="240" w:lineRule="auto"/>
    </w:pPr>
  </w:style>
  <w:style w:type="character" w:styleId="Hipervnculo">
    <w:name w:val="Hyperlink"/>
    <w:basedOn w:val="Fuentedeprrafopredeter"/>
    <w:uiPriority w:val="99"/>
    <w:unhideWhenUsed/>
    <w:rsid w:val="00EE290C"/>
    <w:rPr>
      <w:color w:val="0563C1" w:themeColor="hyperlink"/>
      <w:u w:val="single"/>
    </w:rPr>
  </w:style>
  <w:style w:type="character" w:styleId="Mencinsinresolver">
    <w:name w:val="Unresolved Mention"/>
    <w:basedOn w:val="Fuentedeprrafopredeter"/>
    <w:uiPriority w:val="99"/>
    <w:semiHidden/>
    <w:unhideWhenUsed/>
    <w:rsid w:val="00EE290C"/>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Asuntodelcomentario">
    <w:name w:val="annotation subject"/>
    <w:basedOn w:val="Textocomentario"/>
    <w:next w:val="Textocomentario"/>
    <w:link w:val="AsuntodelcomentarioCar"/>
    <w:uiPriority w:val="99"/>
    <w:semiHidden/>
    <w:unhideWhenUsed/>
    <w:rsid w:val="00041CD6"/>
    <w:rPr>
      <w:b/>
      <w:bCs/>
    </w:rPr>
  </w:style>
  <w:style w:type="character" w:customStyle="1" w:styleId="AsuntodelcomentarioCar">
    <w:name w:val="Asunto del comentario Car"/>
    <w:basedOn w:val="TextocomentarioCar"/>
    <w:link w:val="Asuntodelcomentario"/>
    <w:uiPriority w:val="99"/>
    <w:semiHidden/>
    <w:rsid w:val="00041CD6"/>
    <w:rPr>
      <w:b/>
      <w:bCs/>
      <w:sz w:val="20"/>
      <w:szCs w:val="20"/>
    </w:rPr>
  </w:style>
  <w:style w:type="character" w:styleId="Textodelmarcadordeposicin">
    <w:name w:val="Placeholder Text"/>
    <w:basedOn w:val="Fuentedeprrafopredeter"/>
    <w:uiPriority w:val="99"/>
    <w:semiHidden/>
    <w:rsid w:val="003B5977"/>
    <w:rPr>
      <w:color w:val="666666"/>
    </w:rPr>
  </w:style>
  <w:style w:type="paragraph" w:styleId="NormalWeb">
    <w:name w:val="Normal (Web)"/>
    <w:basedOn w:val="Normal"/>
    <w:uiPriority w:val="99"/>
    <w:semiHidden/>
    <w:unhideWhenUsed/>
    <w:rsid w:val="00CA06F6"/>
    <w:rPr>
      <w:rFonts w:ascii="Times New Roman" w:hAnsi="Times New Roman" w:cs="Times New Roman"/>
      <w:sz w:val="24"/>
      <w:szCs w:val="24"/>
    </w:rPr>
  </w:style>
  <w:style w:type="paragraph" w:styleId="Textonotapie">
    <w:name w:val="footnote text"/>
    <w:basedOn w:val="Normal"/>
    <w:link w:val="TextonotapieCar"/>
    <w:uiPriority w:val="99"/>
    <w:semiHidden/>
    <w:unhideWhenUsed/>
    <w:rsid w:val="00AB1FF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1FF6"/>
    <w:rPr>
      <w:sz w:val="20"/>
      <w:szCs w:val="20"/>
    </w:rPr>
  </w:style>
  <w:style w:type="character" w:styleId="Refdenotaalpie">
    <w:name w:val="footnote reference"/>
    <w:basedOn w:val="Fuentedeprrafopredeter"/>
    <w:uiPriority w:val="99"/>
    <w:semiHidden/>
    <w:unhideWhenUsed/>
    <w:rsid w:val="00AB1F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ovemoscolombia.com.c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anjose@lagracia.com.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it.ly/kitprensaEDEV" TargetMode="External"/><Relationship Id="rId4" Type="http://schemas.openxmlformats.org/officeDocument/2006/relationships/settings" Target="settings.xml"/><Relationship Id="rId9" Type="http://schemas.openxmlformats.org/officeDocument/2006/relationships/hyperlink" Target="http://www.movemoscolombia.com.c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FM1hhyZCRAjpAvZ2TWdFI6Ttw==">CgMxLjA4AHIhMTFsd1Y2OXZIVFpILU9SVjh3bkYxeTVCM0l2MzlSZU11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Pages>
  <Words>958</Words>
  <Characters>5001</Characters>
  <Application>Microsoft Office Word</Application>
  <DocSecurity>0</DocSecurity>
  <Lines>70</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José González Moreno</dc:creator>
  <cp:lastModifiedBy>Juan José González Moreno</cp:lastModifiedBy>
  <cp:revision>29</cp:revision>
  <dcterms:created xsi:type="dcterms:W3CDTF">2025-07-28T13:50:00Z</dcterms:created>
  <dcterms:modified xsi:type="dcterms:W3CDTF">2025-07-29T13:03:00Z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43592ce406ea83be70fd17f536d851d51de8a65827085e54920a43e64d717e7b</vt:lpwstr>
  </property>
</Properties>
</file>